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19913" w14:textId="2AF7010D" w:rsidR="00E714D2" w:rsidRPr="00542C16" w:rsidRDefault="00E714D2" w:rsidP="00542C16">
      <w:pPr>
        <w:spacing w:before="100" w:beforeAutospacing="1" w:after="100" w:afterAutospacing="1" w:line="240" w:lineRule="auto"/>
        <w:jc w:val="center"/>
        <w:outlineLvl w:val="0"/>
        <w:rPr>
          <w:rFonts w:ascii="Aptos" w:eastAsia="Times New Roman" w:hAnsi="Aptos" w:cstheme="minorHAnsi"/>
          <w:b/>
          <w:bCs/>
          <w:kern w:val="36"/>
          <w:sz w:val="34"/>
          <w:szCs w:val="34"/>
          <w:lang w:eastAsia="en-IN"/>
        </w:rPr>
      </w:pPr>
      <w:r w:rsidRPr="00542C16">
        <w:rPr>
          <w:rFonts w:ascii="Aptos" w:eastAsia="Times New Roman" w:hAnsi="Aptos" w:cstheme="minorHAnsi"/>
          <w:b/>
          <w:bCs/>
          <w:kern w:val="36"/>
          <w:sz w:val="34"/>
          <w:szCs w:val="34"/>
          <w:lang w:eastAsia="en-IN"/>
        </w:rPr>
        <w:t>Accion Fraterna Biogas Project for Rural Communities in Anantapur, Andhra Pradesh</w:t>
      </w:r>
      <w:r w:rsidR="00542C16" w:rsidRPr="00542C16">
        <w:rPr>
          <w:rFonts w:ascii="Aptos" w:eastAsia="Times New Roman" w:hAnsi="Aptos" w:cstheme="minorHAnsi"/>
          <w:b/>
          <w:bCs/>
          <w:kern w:val="36"/>
          <w:sz w:val="34"/>
          <w:szCs w:val="34"/>
          <w:lang w:eastAsia="en-IN"/>
        </w:rPr>
        <w:t xml:space="preserve"> (CDM Project 3779)</w:t>
      </w:r>
    </w:p>
    <w:p w14:paraId="711A52AE" w14:textId="77777777" w:rsidR="00E714D2" w:rsidRPr="00542C16" w:rsidRDefault="00E714D2" w:rsidP="00542C16">
      <w:pPr>
        <w:spacing w:before="100" w:beforeAutospacing="1" w:after="100" w:afterAutospacing="1" w:line="240" w:lineRule="auto"/>
        <w:jc w:val="both"/>
        <w:rPr>
          <w:rFonts w:ascii="Aptos" w:eastAsia="Times New Roman" w:hAnsi="Aptos" w:cstheme="minorHAnsi"/>
          <w:sz w:val="26"/>
          <w:szCs w:val="26"/>
          <w:lang w:eastAsia="en-IN"/>
        </w:rPr>
      </w:pPr>
      <w:r w:rsidRPr="00542C16">
        <w:rPr>
          <w:rFonts w:ascii="Aptos" w:eastAsia="Times New Roman" w:hAnsi="Aptos" w:cstheme="minorHAnsi"/>
          <w:b/>
          <w:bCs/>
          <w:sz w:val="26"/>
          <w:szCs w:val="26"/>
          <w:lang w:eastAsia="en-IN"/>
        </w:rPr>
        <w:t>CDM Project 3779</w:t>
      </w:r>
      <w:r w:rsidRPr="00542C16">
        <w:rPr>
          <w:rFonts w:ascii="Aptos" w:eastAsia="Times New Roman" w:hAnsi="Aptos" w:cstheme="minorHAnsi"/>
          <w:sz w:val="26"/>
          <w:szCs w:val="26"/>
          <w:lang w:eastAsia="en-IN"/>
        </w:rPr>
        <w:t xml:space="preserve"> is a small-scale Clean Development Mechanism (CDM) project registered with the UNFCCC on 20 January 2012 by Accion Fraterna Ecology Centre. The project was designed to replace traditional firewood-based cooking systems with household biogas plants in drought-prone rural communities of Anantapur district, Andhra Pradesh. The project applies the CDM methodology for switching from non-renewable biomass to renewable biogas for household cooking and water heating. The project was expected to reduce approximately </w:t>
      </w:r>
      <w:r w:rsidRPr="00542C16">
        <w:rPr>
          <w:rFonts w:ascii="Aptos" w:eastAsia="Times New Roman" w:hAnsi="Aptos" w:cstheme="minorHAnsi"/>
          <w:b/>
          <w:bCs/>
          <w:sz w:val="26"/>
          <w:szCs w:val="26"/>
          <w:lang w:eastAsia="en-IN"/>
        </w:rPr>
        <w:t>48,528 tonnes of CO₂ equivalent annually</w:t>
      </w:r>
      <w:r w:rsidRPr="00542C16">
        <w:rPr>
          <w:rFonts w:ascii="Aptos" w:eastAsia="Times New Roman" w:hAnsi="Aptos" w:cstheme="minorHAnsi"/>
          <w:sz w:val="26"/>
          <w:szCs w:val="26"/>
          <w:lang w:eastAsia="en-IN"/>
        </w:rPr>
        <w:t xml:space="preserve"> while improving rural livelihoods. </w:t>
      </w:r>
    </w:p>
    <w:p w14:paraId="19E2C2E4" w14:textId="77777777" w:rsidR="00E714D2" w:rsidRPr="00542C16" w:rsidRDefault="00E714D2" w:rsidP="00E714D2">
      <w:pPr>
        <w:spacing w:before="100" w:beforeAutospacing="1" w:after="100" w:afterAutospacing="1" w:line="240" w:lineRule="auto"/>
        <w:outlineLvl w:val="2"/>
        <w:rPr>
          <w:rFonts w:ascii="Aptos" w:eastAsia="Times New Roman" w:hAnsi="Aptos" w:cstheme="minorHAnsi"/>
          <w:b/>
          <w:bCs/>
          <w:sz w:val="26"/>
          <w:szCs w:val="26"/>
          <w:lang w:eastAsia="en-IN"/>
        </w:rPr>
      </w:pPr>
      <w:r w:rsidRPr="00542C16">
        <w:rPr>
          <w:rFonts w:ascii="Aptos" w:eastAsia="Times New Roman" w:hAnsi="Aptos" w:cstheme="minorHAnsi"/>
          <w:b/>
          <w:bCs/>
          <w:sz w:val="26"/>
          <w:szCs w:val="26"/>
          <w:lang w:eastAsia="en-IN"/>
        </w:rPr>
        <w:t>Project Objectives</w:t>
      </w:r>
    </w:p>
    <w:p w14:paraId="2B5B6B0A" w14:textId="77777777" w:rsidR="00E714D2" w:rsidRPr="00542C16" w:rsidRDefault="00E714D2" w:rsidP="00E714D2">
      <w:pPr>
        <w:numPr>
          <w:ilvl w:val="0"/>
          <w:numId w:val="1"/>
        </w:numPr>
        <w:spacing w:before="100" w:beforeAutospacing="1" w:after="100" w:afterAutospacing="1" w:line="240" w:lineRule="auto"/>
        <w:rPr>
          <w:rFonts w:ascii="Aptos" w:eastAsia="Times New Roman" w:hAnsi="Aptos" w:cstheme="minorHAnsi"/>
          <w:sz w:val="26"/>
          <w:szCs w:val="26"/>
          <w:lang w:eastAsia="en-IN"/>
        </w:rPr>
      </w:pPr>
      <w:r w:rsidRPr="00542C16">
        <w:rPr>
          <w:rFonts w:ascii="Aptos" w:eastAsia="Times New Roman" w:hAnsi="Aptos" w:cstheme="minorHAnsi"/>
          <w:sz w:val="26"/>
          <w:szCs w:val="26"/>
          <w:lang w:eastAsia="en-IN"/>
        </w:rPr>
        <w:t xml:space="preserve">Install domestic biogas units for rural households. </w:t>
      </w:r>
    </w:p>
    <w:p w14:paraId="6D2619AD" w14:textId="77777777" w:rsidR="00E714D2" w:rsidRPr="00542C16" w:rsidRDefault="00E714D2" w:rsidP="00E714D2">
      <w:pPr>
        <w:numPr>
          <w:ilvl w:val="0"/>
          <w:numId w:val="1"/>
        </w:numPr>
        <w:spacing w:before="100" w:beforeAutospacing="1" w:after="100" w:afterAutospacing="1" w:line="240" w:lineRule="auto"/>
        <w:rPr>
          <w:rFonts w:ascii="Aptos" w:eastAsia="Times New Roman" w:hAnsi="Aptos" w:cstheme="minorHAnsi"/>
          <w:sz w:val="26"/>
          <w:szCs w:val="26"/>
          <w:lang w:eastAsia="en-IN"/>
        </w:rPr>
      </w:pPr>
      <w:r w:rsidRPr="00542C16">
        <w:rPr>
          <w:rFonts w:ascii="Aptos" w:eastAsia="Times New Roman" w:hAnsi="Aptos" w:cstheme="minorHAnsi"/>
          <w:sz w:val="26"/>
          <w:szCs w:val="26"/>
          <w:lang w:eastAsia="en-IN"/>
        </w:rPr>
        <w:t xml:space="preserve">Reduce dependence on firewood and other non-renewable biomass fuels. </w:t>
      </w:r>
    </w:p>
    <w:p w14:paraId="69B3E0C8" w14:textId="77777777" w:rsidR="00E714D2" w:rsidRPr="00542C16" w:rsidRDefault="00E714D2" w:rsidP="00E714D2">
      <w:pPr>
        <w:numPr>
          <w:ilvl w:val="0"/>
          <w:numId w:val="1"/>
        </w:numPr>
        <w:spacing w:before="100" w:beforeAutospacing="1" w:after="100" w:afterAutospacing="1" w:line="240" w:lineRule="auto"/>
        <w:rPr>
          <w:rFonts w:ascii="Aptos" w:eastAsia="Times New Roman" w:hAnsi="Aptos" w:cstheme="minorHAnsi"/>
          <w:sz w:val="26"/>
          <w:szCs w:val="26"/>
          <w:lang w:eastAsia="en-IN"/>
        </w:rPr>
      </w:pPr>
      <w:r w:rsidRPr="00542C16">
        <w:rPr>
          <w:rFonts w:ascii="Aptos" w:eastAsia="Times New Roman" w:hAnsi="Aptos" w:cstheme="minorHAnsi"/>
          <w:sz w:val="26"/>
          <w:szCs w:val="26"/>
          <w:lang w:eastAsia="en-IN"/>
        </w:rPr>
        <w:t xml:space="preserve">Lower greenhouse gas emissions through renewable energy use. </w:t>
      </w:r>
    </w:p>
    <w:p w14:paraId="34C337E4" w14:textId="77777777" w:rsidR="00E714D2" w:rsidRPr="00542C16" w:rsidRDefault="00E714D2" w:rsidP="00E714D2">
      <w:pPr>
        <w:numPr>
          <w:ilvl w:val="0"/>
          <w:numId w:val="1"/>
        </w:numPr>
        <w:spacing w:before="100" w:beforeAutospacing="1" w:after="100" w:afterAutospacing="1" w:line="240" w:lineRule="auto"/>
        <w:rPr>
          <w:rFonts w:ascii="Aptos" w:eastAsia="Times New Roman" w:hAnsi="Aptos" w:cstheme="minorHAnsi"/>
          <w:sz w:val="26"/>
          <w:szCs w:val="26"/>
          <w:lang w:eastAsia="en-IN"/>
        </w:rPr>
      </w:pPr>
      <w:r w:rsidRPr="00542C16">
        <w:rPr>
          <w:rFonts w:ascii="Aptos" w:eastAsia="Times New Roman" w:hAnsi="Aptos" w:cstheme="minorHAnsi"/>
          <w:sz w:val="26"/>
          <w:szCs w:val="26"/>
          <w:lang w:eastAsia="en-IN"/>
        </w:rPr>
        <w:t xml:space="preserve">Improve women's health by reducing indoor air pollution. </w:t>
      </w:r>
    </w:p>
    <w:p w14:paraId="4043FA7F" w14:textId="77777777" w:rsidR="00E714D2" w:rsidRPr="00542C16" w:rsidRDefault="00E714D2" w:rsidP="00E714D2">
      <w:pPr>
        <w:numPr>
          <w:ilvl w:val="0"/>
          <w:numId w:val="1"/>
        </w:numPr>
        <w:spacing w:before="100" w:beforeAutospacing="1" w:after="100" w:afterAutospacing="1" w:line="240" w:lineRule="auto"/>
        <w:rPr>
          <w:rFonts w:ascii="Aptos" w:eastAsia="Times New Roman" w:hAnsi="Aptos" w:cstheme="minorHAnsi"/>
          <w:sz w:val="26"/>
          <w:szCs w:val="26"/>
          <w:lang w:eastAsia="en-IN"/>
        </w:rPr>
      </w:pPr>
      <w:r w:rsidRPr="00542C16">
        <w:rPr>
          <w:rFonts w:ascii="Aptos" w:eastAsia="Times New Roman" w:hAnsi="Aptos" w:cstheme="minorHAnsi"/>
          <w:sz w:val="26"/>
          <w:szCs w:val="26"/>
          <w:lang w:eastAsia="en-IN"/>
        </w:rPr>
        <w:t xml:space="preserve">Reduce drudgery associated with fuelwood collection. </w:t>
      </w:r>
    </w:p>
    <w:p w14:paraId="0AEDBDB8" w14:textId="77777777" w:rsidR="00E714D2" w:rsidRPr="00542C16" w:rsidRDefault="00E714D2" w:rsidP="00E714D2">
      <w:pPr>
        <w:numPr>
          <w:ilvl w:val="0"/>
          <w:numId w:val="1"/>
        </w:numPr>
        <w:spacing w:before="100" w:beforeAutospacing="1" w:after="100" w:afterAutospacing="1" w:line="240" w:lineRule="auto"/>
        <w:rPr>
          <w:rFonts w:ascii="Aptos" w:eastAsia="Times New Roman" w:hAnsi="Aptos" w:cstheme="minorHAnsi"/>
          <w:sz w:val="26"/>
          <w:szCs w:val="26"/>
          <w:lang w:eastAsia="en-IN"/>
        </w:rPr>
      </w:pPr>
      <w:r w:rsidRPr="00542C16">
        <w:rPr>
          <w:rFonts w:ascii="Aptos" w:eastAsia="Times New Roman" w:hAnsi="Aptos" w:cstheme="minorHAnsi"/>
          <w:sz w:val="26"/>
          <w:szCs w:val="26"/>
          <w:lang w:eastAsia="en-IN"/>
        </w:rPr>
        <w:t xml:space="preserve">Promote sustainable agriculture through the use of nutrient-rich biogas slurry as organic manure. </w:t>
      </w:r>
    </w:p>
    <w:p w14:paraId="5D93FEAE" w14:textId="77777777" w:rsidR="00E714D2" w:rsidRPr="00542C16" w:rsidRDefault="00E714D2" w:rsidP="00E714D2">
      <w:pPr>
        <w:spacing w:before="100" w:beforeAutospacing="1" w:after="100" w:afterAutospacing="1" w:line="240" w:lineRule="auto"/>
        <w:outlineLvl w:val="2"/>
        <w:rPr>
          <w:rFonts w:ascii="Aptos" w:eastAsia="Times New Roman" w:hAnsi="Aptos" w:cstheme="minorHAnsi"/>
          <w:b/>
          <w:bCs/>
          <w:sz w:val="26"/>
          <w:szCs w:val="26"/>
          <w:lang w:eastAsia="en-IN"/>
        </w:rPr>
      </w:pPr>
      <w:r w:rsidRPr="00542C16">
        <w:rPr>
          <w:rFonts w:ascii="Aptos" w:eastAsia="Times New Roman" w:hAnsi="Aptos" w:cstheme="minorHAnsi"/>
          <w:b/>
          <w:bCs/>
          <w:sz w:val="26"/>
          <w:szCs w:val="26"/>
          <w:lang w:eastAsia="en-IN"/>
        </w:rPr>
        <w:t>Role of Accion Fraterna (AF)</w:t>
      </w:r>
    </w:p>
    <w:p w14:paraId="119E33F4" w14:textId="2CE08ED4" w:rsidR="00E714D2" w:rsidRPr="00542C16" w:rsidRDefault="00E714D2" w:rsidP="00542C16">
      <w:pPr>
        <w:spacing w:before="100" w:beforeAutospacing="1" w:after="100" w:afterAutospacing="1" w:line="240" w:lineRule="auto"/>
        <w:jc w:val="both"/>
        <w:rPr>
          <w:rFonts w:ascii="Aptos" w:eastAsia="Times New Roman" w:hAnsi="Aptos" w:cstheme="minorHAnsi"/>
          <w:sz w:val="26"/>
          <w:szCs w:val="26"/>
          <w:lang w:eastAsia="en-IN"/>
        </w:rPr>
      </w:pPr>
      <w:r w:rsidRPr="00542C16">
        <w:rPr>
          <w:rFonts w:ascii="Aptos" w:eastAsia="Times New Roman" w:hAnsi="Aptos" w:cstheme="minorHAnsi"/>
          <w:sz w:val="26"/>
          <w:szCs w:val="26"/>
          <w:lang w:eastAsia="en-IN"/>
        </w:rPr>
        <w:t xml:space="preserve">Accion Fraterna Ecology Centre </w:t>
      </w:r>
      <w:r w:rsidR="00542C16" w:rsidRPr="00542C16">
        <w:rPr>
          <w:rFonts w:ascii="Aptos" w:eastAsia="Times New Roman" w:hAnsi="Aptos" w:cstheme="minorHAnsi"/>
          <w:sz w:val="26"/>
          <w:szCs w:val="26"/>
          <w:lang w:eastAsia="en-IN"/>
        </w:rPr>
        <w:t>is</w:t>
      </w:r>
      <w:r w:rsidRPr="00542C16">
        <w:rPr>
          <w:rFonts w:ascii="Aptos" w:eastAsia="Times New Roman" w:hAnsi="Aptos" w:cstheme="minorHAnsi"/>
          <w:sz w:val="26"/>
          <w:szCs w:val="26"/>
          <w:lang w:eastAsia="en-IN"/>
        </w:rPr>
        <w:t xml:space="preserve"> the </w:t>
      </w:r>
      <w:r w:rsidRPr="00542C16">
        <w:rPr>
          <w:rFonts w:ascii="Aptos" w:eastAsia="Times New Roman" w:hAnsi="Aptos" w:cstheme="minorHAnsi"/>
          <w:b/>
          <w:bCs/>
          <w:sz w:val="26"/>
          <w:szCs w:val="26"/>
          <w:lang w:eastAsia="en-IN"/>
        </w:rPr>
        <w:t>project proponent and implementing NGO</w:t>
      </w:r>
      <w:r w:rsidRPr="00542C16">
        <w:rPr>
          <w:rFonts w:ascii="Aptos" w:eastAsia="Times New Roman" w:hAnsi="Aptos" w:cstheme="minorHAnsi"/>
          <w:sz w:val="26"/>
          <w:szCs w:val="26"/>
          <w:lang w:eastAsia="en-IN"/>
        </w:rPr>
        <w:t xml:space="preserve">. AF mobilized rural communities, facilitated construction of biogas units, and maintained responsibility for compliance with UNFCCC requirements. The original vision was to build up to 15,000 household biogas units for drought-affected families in Anantapur. </w:t>
      </w:r>
      <w:r w:rsidR="00542C16" w:rsidRPr="00542C16">
        <w:rPr>
          <w:rFonts w:ascii="Aptos" w:eastAsia="Times New Roman" w:hAnsi="Aptos" w:cstheme="minorHAnsi"/>
          <w:sz w:val="26"/>
          <w:szCs w:val="26"/>
          <w:lang w:eastAsia="en-IN"/>
        </w:rPr>
        <w:t xml:space="preserve"> However over 3300 </w:t>
      </w:r>
      <w:r w:rsidRPr="00542C16">
        <w:rPr>
          <w:rFonts w:ascii="Aptos" w:eastAsia="Times New Roman" w:hAnsi="Aptos" w:cstheme="minorHAnsi"/>
          <w:sz w:val="26"/>
          <w:szCs w:val="26"/>
          <w:lang w:eastAsia="en-IN"/>
        </w:rPr>
        <w:t>units ha</w:t>
      </w:r>
      <w:r w:rsidR="00542C16" w:rsidRPr="00542C16">
        <w:rPr>
          <w:rFonts w:ascii="Aptos" w:eastAsia="Times New Roman" w:hAnsi="Aptos" w:cstheme="minorHAnsi"/>
          <w:sz w:val="26"/>
          <w:szCs w:val="26"/>
          <w:lang w:eastAsia="en-IN"/>
        </w:rPr>
        <w:t>ve</w:t>
      </w:r>
      <w:r w:rsidRPr="00542C16">
        <w:rPr>
          <w:rFonts w:ascii="Aptos" w:eastAsia="Times New Roman" w:hAnsi="Aptos" w:cstheme="minorHAnsi"/>
          <w:sz w:val="26"/>
          <w:szCs w:val="26"/>
          <w:lang w:eastAsia="en-IN"/>
        </w:rPr>
        <w:t xml:space="preserve"> been constructed</w:t>
      </w:r>
      <w:r w:rsidR="00542C16" w:rsidRPr="00542C16">
        <w:rPr>
          <w:rFonts w:ascii="Aptos" w:eastAsia="Times New Roman" w:hAnsi="Aptos" w:cstheme="minorHAnsi"/>
          <w:sz w:val="26"/>
          <w:szCs w:val="26"/>
          <w:lang w:eastAsia="en-IN"/>
        </w:rPr>
        <w:t xml:space="preserve"> under the project.</w:t>
      </w:r>
      <w:r w:rsidRPr="00542C16">
        <w:rPr>
          <w:rFonts w:ascii="Aptos" w:eastAsia="Times New Roman" w:hAnsi="Aptos" w:cstheme="minorHAnsi"/>
          <w:sz w:val="26"/>
          <w:szCs w:val="26"/>
          <w:lang w:eastAsia="en-IN"/>
        </w:rPr>
        <w:t xml:space="preserve"> </w:t>
      </w:r>
    </w:p>
    <w:p w14:paraId="7D3BC9D7" w14:textId="77777777" w:rsidR="00E714D2" w:rsidRPr="00542C16" w:rsidRDefault="00E714D2" w:rsidP="00E714D2">
      <w:pPr>
        <w:spacing w:before="100" w:beforeAutospacing="1" w:after="100" w:afterAutospacing="1" w:line="240" w:lineRule="auto"/>
        <w:outlineLvl w:val="2"/>
        <w:rPr>
          <w:rFonts w:ascii="Aptos" w:eastAsia="Times New Roman" w:hAnsi="Aptos" w:cstheme="minorHAnsi"/>
          <w:b/>
          <w:bCs/>
          <w:sz w:val="26"/>
          <w:szCs w:val="26"/>
          <w:lang w:eastAsia="en-IN"/>
        </w:rPr>
      </w:pPr>
      <w:r w:rsidRPr="00542C16">
        <w:rPr>
          <w:rFonts w:ascii="Aptos" w:eastAsia="Times New Roman" w:hAnsi="Aptos" w:cstheme="minorHAnsi"/>
          <w:b/>
          <w:bCs/>
          <w:sz w:val="26"/>
          <w:szCs w:val="26"/>
          <w:lang w:eastAsia="en-IN"/>
        </w:rPr>
        <w:t>Role of Fair Climate Network (FCN)</w:t>
      </w:r>
    </w:p>
    <w:p w14:paraId="79BB31C4" w14:textId="77777777" w:rsidR="00E714D2" w:rsidRPr="00542C16" w:rsidRDefault="00E714D2" w:rsidP="00E714D2">
      <w:pPr>
        <w:spacing w:before="100" w:beforeAutospacing="1" w:after="100" w:afterAutospacing="1" w:line="240" w:lineRule="auto"/>
        <w:rPr>
          <w:rFonts w:ascii="Aptos" w:eastAsia="Times New Roman" w:hAnsi="Aptos" w:cstheme="minorHAnsi"/>
          <w:sz w:val="26"/>
          <w:szCs w:val="26"/>
          <w:lang w:eastAsia="en-IN"/>
        </w:rPr>
      </w:pPr>
      <w:hyperlink r:id="rId5" w:tgtFrame="_blank" w:history="1">
        <w:r w:rsidRPr="00542C16">
          <w:rPr>
            <w:rFonts w:ascii="Aptos" w:eastAsia="Times New Roman" w:hAnsi="Aptos" w:cstheme="minorHAnsi"/>
            <w:color w:val="0000FF"/>
            <w:sz w:val="26"/>
            <w:szCs w:val="26"/>
            <w:u w:val="single"/>
            <w:lang w:eastAsia="en-IN"/>
          </w:rPr>
          <w:t>Fair Climate Network (FCN)</w:t>
        </w:r>
      </w:hyperlink>
      <w:r w:rsidRPr="00542C16">
        <w:rPr>
          <w:rFonts w:ascii="Aptos" w:eastAsia="Times New Roman" w:hAnsi="Aptos" w:cstheme="minorHAnsi"/>
          <w:sz w:val="26"/>
          <w:szCs w:val="26"/>
          <w:lang w:eastAsia="en-IN"/>
        </w:rPr>
        <w:t xml:space="preserve"> was a founding partner and technical facilitator of the project. FCN:</w:t>
      </w:r>
    </w:p>
    <w:p w14:paraId="1D71255D" w14:textId="77777777" w:rsidR="00E714D2" w:rsidRPr="00542C16" w:rsidRDefault="00E714D2" w:rsidP="00E714D2">
      <w:pPr>
        <w:numPr>
          <w:ilvl w:val="0"/>
          <w:numId w:val="2"/>
        </w:numPr>
        <w:spacing w:before="100" w:beforeAutospacing="1" w:after="100" w:afterAutospacing="1" w:line="240" w:lineRule="auto"/>
        <w:rPr>
          <w:rFonts w:ascii="Aptos" w:eastAsia="Times New Roman" w:hAnsi="Aptos" w:cstheme="minorHAnsi"/>
          <w:sz w:val="26"/>
          <w:szCs w:val="26"/>
          <w:lang w:eastAsia="en-IN"/>
        </w:rPr>
      </w:pPr>
      <w:r w:rsidRPr="00542C16">
        <w:rPr>
          <w:rFonts w:ascii="Aptos" w:eastAsia="Times New Roman" w:hAnsi="Aptos" w:cstheme="minorHAnsi"/>
          <w:sz w:val="26"/>
          <w:szCs w:val="26"/>
          <w:lang w:eastAsia="en-IN"/>
        </w:rPr>
        <w:t xml:space="preserve">Helped develop and register the CDM project. </w:t>
      </w:r>
    </w:p>
    <w:p w14:paraId="18B32FB0" w14:textId="77777777" w:rsidR="00E714D2" w:rsidRPr="00542C16" w:rsidRDefault="00E714D2" w:rsidP="00E714D2">
      <w:pPr>
        <w:numPr>
          <w:ilvl w:val="0"/>
          <w:numId w:val="2"/>
        </w:numPr>
        <w:spacing w:before="100" w:beforeAutospacing="1" w:after="100" w:afterAutospacing="1" w:line="240" w:lineRule="auto"/>
        <w:rPr>
          <w:rFonts w:ascii="Aptos" w:eastAsia="Times New Roman" w:hAnsi="Aptos" w:cstheme="minorHAnsi"/>
          <w:sz w:val="26"/>
          <w:szCs w:val="26"/>
          <w:lang w:eastAsia="en-IN"/>
        </w:rPr>
      </w:pPr>
      <w:r w:rsidRPr="00542C16">
        <w:rPr>
          <w:rFonts w:ascii="Aptos" w:eastAsia="Times New Roman" w:hAnsi="Aptos" w:cstheme="minorHAnsi"/>
          <w:sz w:val="26"/>
          <w:szCs w:val="26"/>
          <w:lang w:eastAsia="en-IN"/>
        </w:rPr>
        <w:t xml:space="preserve">Trained climate teams, village volunteers, and field workers. </w:t>
      </w:r>
    </w:p>
    <w:p w14:paraId="2D3930AE" w14:textId="77777777" w:rsidR="00E714D2" w:rsidRPr="00542C16" w:rsidRDefault="00E714D2" w:rsidP="00E714D2">
      <w:pPr>
        <w:numPr>
          <w:ilvl w:val="0"/>
          <w:numId w:val="2"/>
        </w:numPr>
        <w:spacing w:before="100" w:beforeAutospacing="1" w:after="100" w:afterAutospacing="1" w:line="240" w:lineRule="auto"/>
        <w:rPr>
          <w:rFonts w:ascii="Aptos" w:eastAsia="Times New Roman" w:hAnsi="Aptos" w:cstheme="minorHAnsi"/>
          <w:sz w:val="26"/>
          <w:szCs w:val="26"/>
          <w:lang w:eastAsia="en-IN"/>
        </w:rPr>
      </w:pPr>
      <w:r w:rsidRPr="00542C16">
        <w:rPr>
          <w:rFonts w:ascii="Aptos" w:eastAsia="Times New Roman" w:hAnsi="Aptos" w:cstheme="minorHAnsi"/>
          <w:sz w:val="26"/>
          <w:szCs w:val="26"/>
          <w:lang w:eastAsia="en-IN"/>
        </w:rPr>
        <w:t xml:space="preserve">Established systems for monitoring, repair, maintenance, and carbon accounting. </w:t>
      </w:r>
    </w:p>
    <w:p w14:paraId="060D5077" w14:textId="77777777" w:rsidR="00E714D2" w:rsidRPr="00542C16" w:rsidRDefault="00E714D2" w:rsidP="00E714D2">
      <w:pPr>
        <w:numPr>
          <w:ilvl w:val="0"/>
          <w:numId w:val="2"/>
        </w:numPr>
        <w:spacing w:before="100" w:beforeAutospacing="1" w:after="100" w:afterAutospacing="1" w:line="240" w:lineRule="auto"/>
        <w:rPr>
          <w:rFonts w:ascii="Aptos" w:eastAsia="Times New Roman" w:hAnsi="Aptos" w:cstheme="minorHAnsi"/>
          <w:sz w:val="26"/>
          <w:szCs w:val="26"/>
          <w:lang w:eastAsia="en-IN"/>
        </w:rPr>
      </w:pPr>
      <w:r w:rsidRPr="00542C16">
        <w:rPr>
          <w:rFonts w:ascii="Aptos" w:eastAsia="Times New Roman" w:hAnsi="Aptos" w:cstheme="minorHAnsi"/>
          <w:sz w:val="26"/>
          <w:szCs w:val="26"/>
          <w:lang w:eastAsia="en-IN"/>
        </w:rPr>
        <w:t xml:space="preserve">Took over day-to-day implementation support and long-term monitoring in 2018 to ensure sustained functionality and emission reductions. </w:t>
      </w:r>
    </w:p>
    <w:p w14:paraId="47D4A31F" w14:textId="77777777" w:rsidR="00E714D2" w:rsidRPr="00542C16" w:rsidRDefault="00E714D2" w:rsidP="00E714D2">
      <w:pPr>
        <w:numPr>
          <w:ilvl w:val="0"/>
          <w:numId w:val="2"/>
        </w:numPr>
        <w:spacing w:before="100" w:beforeAutospacing="1" w:after="100" w:afterAutospacing="1" w:line="240" w:lineRule="auto"/>
        <w:rPr>
          <w:rFonts w:ascii="Aptos" w:eastAsia="Times New Roman" w:hAnsi="Aptos" w:cstheme="minorHAnsi"/>
          <w:sz w:val="26"/>
          <w:szCs w:val="26"/>
          <w:lang w:eastAsia="en-IN"/>
        </w:rPr>
      </w:pPr>
      <w:r w:rsidRPr="00542C16">
        <w:rPr>
          <w:rFonts w:ascii="Aptos" w:eastAsia="Times New Roman" w:hAnsi="Aptos" w:cstheme="minorHAnsi"/>
          <w:sz w:val="26"/>
          <w:szCs w:val="26"/>
          <w:lang w:eastAsia="en-IN"/>
        </w:rPr>
        <w:t xml:space="preserve">Facilitated verification and issuance of Certified Emission Reductions (CERs). </w:t>
      </w:r>
    </w:p>
    <w:p w14:paraId="7F3116E2" w14:textId="77777777" w:rsidR="00542C16" w:rsidRDefault="00542C16" w:rsidP="00E714D2">
      <w:pPr>
        <w:spacing w:before="100" w:beforeAutospacing="1" w:after="100" w:afterAutospacing="1" w:line="240" w:lineRule="auto"/>
        <w:outlineLvl w:val="2"/>
        <w:rPr>
          <w:rFonts w:ascii="Aptos" w:eastAsia="Times New Roman" w:hAnsi="Aptos" w:cstheme="minorHAnsi"/>
          <w:b/>
          <w:bCs/>
          <w:sz w:val="26"/>
          <w:szCs w:val="26"/>
          <w:lang w:eastAsia="en-IN"/>
        </w:rPr>
      </w:pPr>
    </w:p>
    <w:p w14:paraId="78402B51" w14:textId="4454AB01" w:rsidR="00E714D2" w:rsidRPr="00542C16" w:rsidRDefault="00E714D2" w:rsidP="00E714D2">
      <w:pPr>
        <w:spacing w:before="100" w:beforeAutospacing="1" w:after="100" w:afterAutospacing="1" w:line="240" w:lineRule="auto"/>
        <w:outlineLvl w:val="2"/>
        <w:rPr>
          <w:rFonts w:ascii="Aptos" w:eastAsia="Times New Roman" w:hAnsi="Aptos" w:cstheme="minorHAnsi"/>
          <w:b/>
          <w:bCs/>
          <w:sz w:val="26"/>
          <w:szCs w:val="26"/>
          <w:lang w:eastAsia="en-IN"/>
        </w:rPr>
      </w:pPr>
      <w:r w:rsidRPr="00542C16">
        <w:rPr>
          <w:rFonts w:ascii="Aptos" w:eastAsia="Times New Roman" w:hAnsi="Aptos" w:cstheme="minorHAnsi"/>
          <w:b/>
          <w:bCs/>
          <w:sz w:val="26"/>
          <w:szCs w:val="26"/>
          <w:lang w:eastAsia="en-IN"/>
        </w:rPr>
        <w:lastRenderedPageBreak/>
        <w:t>Role of IndiGo Airlines</w:t>
      </w:r>
    </w:p>
    <w:p w14:paraId="50CABDC2" w14:textId="62DBCF3F" w:rsidR="00E714D2" w:rsidRPr="00542C16" w:rsidRDefault="00E714D2" w:rsidP="00542C16">
      <w:pPr>
        <w:spacing w:before="100" w:beforeAutospacing="1" w:after="100" w:afterAutospacing="1" w:line="240" w:lineRule="auto"/>
        <w:jc w:val="both"/>
        <w:rPr>
          <w:rFonts w:ascii="Aptos" w:eastAsia="Times New Roman" w:hAnsi="Aptos" w:cstheme="minorHAnsi"/>
          <w:sz w:val="26"/>
          <w:szCs w:val="26"/>
          <w:lang w:eastAsia="en-IN"/>
        </w:rPr>
      </w:pPr>
      <w:hyperlink r:id="rId6" w:tgtFrame="_blank" w:history="1">
        <w:r w:rsidRPr="00542C16">
          <w:rPr>
            <w:rFonts w:ascii="Aptos" w:eastAsia="Times New Roman" w:hAnsi="Aptos" w:cstheme="minorHAnsi"/>
            <w:color w:val="0000FF"/>
            <w:sz w:val="26"/>
            <w:szCs w:val="26"/>
            <w:u w:val="single"/>
            <w:lang w:eastAsia="en-IN"/>
          </w:rPr>
          <w:t>IndiGo Airlines</w:t>
        </w:r>
      </w:hyperlink>
      <w:r w:rsidRPr="00542C16">
        <w:rPr>
          <w:rFonts w:ascii="Aptos" w:eastAsia="Times New Roman" w:hAnsi="Aptos" w:cstheme="minorHAnsi"/>
          <w:sz w:val="26"/>
          <w:szCs w:val="26"/>
          <w:lang w:eastAsia="en-IN"/>
        </w:rPr>
        <w:t xml:space="preserve"> became the project's principal carbon finance partner through an Emission Reduction Purchase Agreement (ERPA). In 2014–15, IndiGo purchased </w:t>
      </w:r>
      <w:r w:rsidRPr="00542C16">
        <w:rPr>
          <w:rFonts w:ascii="Aptos" w:eastAsia="Times New Roman" w:hAnsi="Aptos" w:cstheme="minorHAnsi"/>
          <w:b/>
          <w:bCs/>
          <w:sz w:val="26"/>
          <w:szCs w:val="26"/>
          <w:lang w:eastAsia="en-IN"/>
        </w:rPr>
        <w:t xml:space="preserve">66,523 </w:t>
      </w:r>
      <w:proofErr w:type="gramStart"/>
      <w:r w:rsidRPr="00542C16">
        <w:rPr>
          <w:rFonts w:ascii="Aptos" w:eastAsia="Times New Roman" w:hAnsi="Aptos" w:cstheme="minorHAnsi"/>
          <w:b/>
          <w:bCs/>
          <w:sz w:val="26"/>
          <w:szCs w:val="26"/>
          <w:lang w:eastAsia="en-IN"/>
        </w:rPr>
        <w:t>future</w:t>
      </w:r>
      <w:proofErr w:type="gramEnd"/>
      <w:r w:rsidRPr="00542C16">
        <w:rPr>
          <w:rFonts w:ascii="Aptos" w:eastAsia="Times New Roman" w:hAnsi="Aptos" w:cstheme="minorHAnsi"/>
          <w:b/>
          <w:bCs/>
          <w:sz w:val="26"/>
          <w:szCs w:val="26"/>
          <w:lang w:eastAsia="en-IN"/>
        </w:rPr>
        <w:t xml:space="preserve"> </w:t>
      </w:r>
      <w:proofErr w:type="gramStart"/>
      <w:r w:rsidR="00542C16" w:rsidRPr="00542C16">
        <w:rPr>
          <w:rFonts w:ascii="Aptos" w:eastAsia="Times New Roman" w:hAnsi="Aptos" w:cstheme="minorHAnsi"/>
          <w:b/>
          <w:bCs/>
          <w:sz w:val="26"/>
          <w:szCs w:val="26"/>
          <w:lang w:eastAsia="en-IN"/>
        </w:rPr>
        <w:t>( yet</w:t>
      </w:r>
      <w:proofErr w:type="gramEnd"/>
      <w:r w:rsidR="00542C16" w:rsidRPr="00542C16">
        <w:rPr>
          <w:rFonts w:ascii="Aptos" w:eastAsia="Times New Roman" w:hAnsi="Aptos" w:cstheme="minorHAnsi"/>
          <w:b/>
          <w:bCs/>
          <w:sz w:val="26"/>
          <w:szCs w:val="26"/>
          <w:lang w:eastAsia="en-IN"/>
        </w:rPr>
        <w:t xml:space="preserve"> to be generated) </w:t>
      </w:r>
      <w:r w:rsidRPr="00542C16">
        <w:rPr>
          <w:rFonts w:ascii="Aptos" w:eastAsia="Times New Roman" w:hAnsi="Aptos" w:cstheme="minorHAnsi"/>
          <w:b/>
          <w:bCs/>
          <w:sz w:val="26"/>
          <w:szCs w:val="26"/>
          <w:lang w:eastAsia="en-IN"/>
        </w:rPr>
        <w:t>CERs</w:t>
      </w:r>
      <w:r w:rsidRPr="00542C16">
        <w:rPr>
          <w:rFonts w:ascii="Aptos" w:eastAsia="Times New Roman" w:hAnsi="Aptos" w:cstheme="minorHAnsi"/>
          <w:sz w:val="26"/>
          <w:szCs w:val="26"/>
          <w:lang w:eastAsia="en-IN"/>
        </w:rPr>
        <w:t xml:space="preserve"> </w:t>
      </w:r>
      <w:r w:rsidR="00542C16" w:rsidRPr="00542C16">
        <w:rPr>
          <w:rFonts w:ascii="Aptos" w:eastAsia="Times New Roman" w:hAnsi="Aptos" w:cstheme="minorHAnsi"/>
          <w:sz w:val="26"/>
          <w:szCs w:val="26"/>
          <w:lang w:eastAsia="en-IN"/>
        </w:rPr>
        <w:t xml:space="preserve">@ Rs.1227 per CER </w:t>
      </w:r>
      <w:r w:rsidRPr="00542C16">
        <w:rPr>
          <w:rFonts w:ascii="Aptos" w:eastAsia="Times New Roman" w:hAnsi="Aptos" w:cstheme="minorHAnsi"/>
          <w:sz w:val="26"/>
          <w:szCs w:val="26"/>
          <w:lang w:eastAsia="en-IN"/>
        </w:rPr>
        <w:t xml:space="preserve">from the Accion Fraterna project for approximately </w:t>
      </w:r>
      <w:r w:rsidRPr="00542C16">
        <w:rPr>
          <w:rFonts w:ascii="Aptos" w:eastAsia="Times New Roman" w:hAnsi="Aptos" w:cstheme="minorHAnsi"/>
          <w:b/>
          <w:bCs/>
          <w:sz w:val="26"/>
          <w:szCs w:val="26"/>
          <w:lang w:eastAsia="en-IN"/>
        </w:rPr>
        <w:t>₹8.5 crore</w:t>
      </w:r>
      <w:r w:rsidRPr="00542C16">
        <w:rPr>
          <w:rFonts w:ascii="Aptos" w:eastAsia="Times New Roman" w:hAnsi="Aptos" w:cstheme="minorHAnsi"/>
          <w:sz w:val="26"/>
          <w:szCs w:val="26"/>
          <w:lang w:eastAsia="en-IN"/>
        </w:rPr>
        <w:t xml:space="preserve"> on behalf of its passengers. Rather than trading these credits, IndiGo committed to retiring them, enabling passengers to voluntarily compensate for part of their travel-related emissions while supporting sustainable development in rural Andhra Pradesh. </w:t>
      </w:r>
    </w:p>
    <w:p w14:paraId="0CDE94B8" w14:textId="77777777" w:rsidR="00E714D2" w:rsidRPr="00542C16" w:rsidRDefault="00E714D2" w:rsidP="00E714D2">
      <w:pPr>
        <w:spacing w:before="100" w:beforeAutospacing="1" w:after="100" w:afterAutospacing="1" w:line="240" w:lineRule="auto"/>
        <w:outlineLvl w:val="2"/>
        <w:rPr>
          <w:rFonts w:ascii="Aptos" w:eastAsia="Times New Roman" w:hAnsi="Aptos" w:cstheme="minorHAnsi"/>
          <w:b/>
          <w:bCs/>
          <w:sz w:val="26"/>
          <w:szCs w:val="26"/>
          <w:lang w:eastAsia="en-IN"/>
        </w:rPr>
      </w:pPr>
      <w:r w:rsidRPr="00542C16">
        <w:rPr>
          <w:rFonts w:ascii="Aptos" w:eastAsia="Times New Roman" w:hAnsi="Aptos" w:cstheme="minorHAnsi"/>
          <w:b/>
          <w:bCs/>
          <w:sz w:val="26"/>
          <w:szCs w:val="26"/>
          <w:lang w:eastAsia="en-IN"/>
        </w:rPr>
        <w:t>Key Achievements</w:t>
      </w:r>
    </w:p>
    <w:p w14:paraId="51FC1722" w14:textId="77777777" w:rsidR="00E714D2" w:rsidRPr="00542C16" w:rsidRDefault="00E714D2" w:rsidP="00542C16">
      <w:pPr>
        <w:numPr>
          <w:ilvl w:val="0"/>
          <w:numId w:val="3"/>
        </w:numPr>
        <w:spacing w:before="100" w:beforeAutospacing="1" w:after="100" w:afterAutospacing="1" w:line="240" w:lineRule="auto"/>
        <w:jc w:val="both"/>
        <w:rPr>
          <w:rFonts w:ascii="Aptos" w:eastAsia="Times New Roman" w:hAnsi="Aptos" w:cstheme="minorHAnsi"/>
          <w:sz w:val="26"/>
          <w:szCs w:val="26"/>
          <w:lang w:eastAsia="en-IN"/>
        </w:rPr>
      </w:pPr>
      <w:r w:rsidRPr="00542C16">
        <w:rPr>
          <w:rFonts w:ascii="Aptos" w:eastAsia="Times New Roman" w:hAnsi="Aptos" w:cstheme="minorHAnsi"/>
          <w:sz w:val="26"/>
          <w:szCs w:val="26"/>
          <w:lang w:eastAsia="en-IN"/>
        </w:rPr>
        <w:t xml:space="preserve">More than </w:t>
      </w:r>
      <w:r w:rsidRPr="00542C16">
        <w:rPr>
          <w:rFonts w:ascii="Aptos" w:eastAsia="Times New Roman" w:hAnsi="Aptos" w:cstheme="minorHAnsi"/>
          <w:b/>
          <w:bCs/>
          <w:sz w:val="26"/>
          <w:szCs w:val="26"/>
          <w:lang w:eastAsia="en-IN"/>
        </w:rPr>
        <w:t>3,300 biogas units</w:t>
      </w:r>
      <w:r w:rsidRPr="00542C16">
        <w:rPr>
          <w:rFonts w:ascii="Aptos" w:eastAsia="Times New Roman" w:hAnsi="Aptos" w:cstheme="minorHAnsi"/>
          <w:sz w:val="26"/>
          <w:szCs w:val="26"/>
          <w:lang w:eastAsia="en-IN"/>
        </w:rPr>
        <w:t xml:space="preserve"> constructed across approximately </w:t>
      </w:r>
      <w:r w:rsidRPr="00542C16">
        <w:rPr>
          <w:rFonts w:ascii="Aptos" w:eastAsia="Times New Roman" w:hAnsi="Aptos" w:cstheme="minorHAnsi"/>
          <w:b/>
          <w:bCs/>
          <w:sz w:val="26"/>
          <w:szCs w:val="26"/>
          <w:lang w:eastAsia="en-IN"/>
        </w:rPr>
        <w:t>170 villages</w:t>
      </w:r>
      <w:r w:rsidRPr="00542C16">
        <w:rPr>
          <w:rFonts w:ascii="Aptos" w:eastAsia="Times New Roman" w:hAnsi="Aptos" w:cstheme="minorHAnsi"/>
          <w:sz w:val="26"/>
          <w:szCs w:val="26"/>
          <w:lang w:eastAsia="en-IN"/>
        </w:rPr>
        <w:t xml:space="preserve"> in Anantapur district. </w:t>
      </w:r>
    </w:p>
    <w:p w14:paraId="4F104758" w14:textId="09F5E5A5" w:rsidR="00E714D2" w:rsidRPr="00542C16" w:rsidRDefault="00542C16" w:rsidP="00542C16">
      <w:pPr>
        <w:numPr>
          <w:ilvl w:val="0"/>
          <w:numId w:val="3"/>
        </w:numPr>
        <w:spacing w:before="100" w:beforeAutospacing="1" w:after="100" w:afterAutospacing="1" w:line="240" w:lineRule="auto"/>
        <w:jc w:val="both"/>
        <w:rPr>
          <w:rFonts w:ascii="Aptos" w:eastAsia="Times New Roman" w:hAnsi="Aptos" w:cstheme="minorHAnsi"/>
          <w:sz w:val="26"/>
          <w:szCs w:val="26"/>
          <w:lang w:eastAsia="en-IN"/>
        </w:rPr>
      </w:pPr>
      <w:proofErr w:type="gramStart"/>
      <w:r w:rsidRPr="00542C16">
        <w:rPr>
          <w:rFonts w:ascii="Aptos" w:eastAsia="Times New Roman" w:hAnsi="Aptos" w:cstheme="minorHAnsi"/>
          <w:sz w:val="26"/>
          <w:szCs w:val="26"/>
          <w:lang w:eastAsia="en-IN"/>
        </w:rPr>
        <w:t xml:space="preserve">3300 </w:t>
      </w:r>
      <w:r w:rsidR="00E714D2" w:rsidRPr="00542C16">
        <w:rPr>
          <w:rFonts w:ascii="Aptos" w:eastAsia="Times New Roman" w:hAnsi="Aptos" w:cstheme="minorHAnsi"/>
          <w:sz w:val="26"/>
          <w:szCs w:val="26"/>
          <w:lang w:eastAsia="en-IN"/>
        </w:rPr>
        <w:t xml:space="preserve"> rural</w:t>
      </w:r>
      <w:proofErr w:type="gramEnd"/>
      <w:r w:rsidR="00E714D2" w:rsidRPr="00542C16">
        <w:rPr>
          <w:rFonts w:ascii="Aptos" w:eastAsia="Times New Roman" w:hAnsi="Aptos" w:cstheme="minorHAnsi"/>
          <w:sz w:val="26"/>
          <w:szCs w:val="26"/>
          <w:lang w:eastAsia="en-IN"/>
        </w:rPr>
        <w:t xml:space="preserve"> women gained access to clean cooking energy. </w:t>
      </w:r>
    </w:p>
    <w:p w14:paraId="3E8DEC8F" w14:textId="77777777" w:rsidR="00E714D2" w:rsidRPr="00542C16" w:rsidRDefault="00E714D2" w:rsidP="00542C16">
      <w:pPr>
        <w:numPr>
          <w:ilvl w:val="0"/>
          <w:numId w:val="3"/>
        </w:numPr>
        <w:spacing w:before="100" w:beforeAutospacing="1" w:after="100" w:afterAutospacing="1" w:line="240" w:lineRule="auto"/>
        <w:jc w:val="both"/>
        <w:rPr>
          <w:rFonts w:ascii="Aptos" w:eastAsia="Times New Roman" w:hAnsi="Aptos" w:cstheme="minorHAnsi"/>
          <w:sz w:val="26"/>
          <w:szCs w:val="26"/>
          <w:lang w:eastAsia="en-IN"/>
        </w:rPr>
      </w:pPr>
      <w:r w:rsidRPr="00542C16">
        <w:rPr>
          <w:rFonts w:ascii="Aptos" w:eastAsia="Times New Roman" w:hAnsi="Aptos" w:cstheme="minorHAnsi"/>
          <w:sz w:val="26"/>
          <w:szCs w:val="26"/>
          <w:lang w:eastAsia="en-IN"/>
        </w:rPr>
        <w:t xml:space="preserve">Significant reductions in firewood consumption, indoor air pollution, and greenhouse gas emissions. </w:t>
      </w:r>
    </w:p>
    <w:p w14:paraId="65B911DF" w14:textId="77777777" w:rsidR="00E714D2" w:rsidRPr="00542C16" w:rsidRDefault="00E714D2" w:rsidP="00542C16">
      <w:pPr>
        <w:numPr>
          <w:ilvl w:val="0"/>
          <w:numId w:val="3"/>
        </w:numPr>
        <w:spacing w:before="100" w:beforeAutospacing="1" w:after="100" w:afterAutospacing="1" w:line="240" w:lineRule="auto"/>
        <w:jc w:val="both"/>
        <w:rPr>
          <w:rFonts w:ascii="Aptos" w:eastAsia="Times New Roman" w:hAnsi="Aptos" w:cstheme="minorHAnsi"/>
          <w:sz w:val="26"/>
          <w:szCs w:val="26"/>
          <w:lang w:eastAsia="en-IN"/>
        </w:rPr>
      </w:pPr>
      <w:r w:rsidRPr="00542C16">
        <w:rPr>
          <w:rFonts w:ascii="Aptos" w:eastAsia="Times New Roman" w:hAnsi="Aptos" w:cstheme="minorHAnsi"/>
          <w:sz w:val="26"/>
          <w:szCs w:val="26"/>
          <w:lang w:eastAsia="en-IN"/>
        </w:rPr>
        <w:t xml:space="preserve">Tens of thousands of CERs generated and retired on behalf of </w:t>
      </w:r>
      <w:proofErr w:type="gramStart"/>
      <w:r w:rsidRPr="00542C16">
        <w:rPr>
          <w:rFonts w:ascii="Aptos" w:eastAsia="Times New Roman" w:hAnsi="Aptos" w:cstheme="minorHAnsi"/>
          <w:sz w:val="26"/>
          <w:szCs w:val="26"/>
          <w:lang w:eastAsia="en-IN"/>
        </w:rPr>
        <w:t>IndiGo</w:t>
      </w:r>
      <w:proofErr w:type="gramEnd"/>
      <w:r w:rsidRPr="00542C16">
        <w:rPr>
          <w:rFonts w:ascii="Aptos" w:eastAsia="Times New Roman" w:hAnsi="Aptos" w:cstheme="minorHAnsi"/>
          <w:sz w:val="26"/>
          <w:szCs w:val="26"/>
          <w:lang w:eastAsia="en-IN"/>
        </w:rPr>
        <w:t xml:space="preserve"> passengers. </w:t>
      </w:r>
    </w:p>
    <w:p w14:paraId="07EF95BF" w14:textId="77777777" w:rsidR="00E714D2" w:rsidRPr="00542C16" w:rsidRDefault="00E714D2" w:rsidP="00542C16">
      <w:pPr>
        <w:numPr>
          <w:ilvl w:val="0"/>
          <w:numId w:val="3"/>
        </w:numPr>
        <w:spacing w:before="100" w:beforeAutospacing="1" w:after="100" w:afterAutospacing="1" w:line="240" w:lineRule="auto"/>
        <w:jc w:val="both"/>
        <w:rPr>
          <w:rFonts w:ascii="Aptos" w:eastAsia="Times New Roman" w:hAnsi="Aptos" w:cstheme="minorHAnsi"/>
          <w:sz w:val="26"/>
          <w:szCs w:val="26"/>
          <w:lang w:eastAsia="en-IN"/>
        </w:rPr>
      </w:pPr>
      <w:r w:rsidRPr="00542C16">
        <w:rPr>
          <w:rFonts w:ascii="Aptos" w:eastAsia="Times New Roman" w:hAnsi="Aptos" w:cstheme="minorHAnsi"/>
          <w:sz w:val="26"/>
          <w:szCs w:val="26"/>
          <w:lang w:eastAsia="en-IN"/>
        </w:rPr>
        <w:t xml:space="preserve">Strong co-benefits in health, gender equity, environmental protection, and climate resilience. </w:t>
      </w:r>
    </w:p>
    <w:p w14:paraId="0D506BEC" w14:textId="77777777" w:rsidR="00E714D2" w:rsidRPr="00542C16" w:rsidRDefault="00E714D2" w:rsidP="00542C16">
      <w:pPr>
        <w:spacing w:before="100" w:beforeAutospacing="1" w:after="100" w:afterAutospacing="1" w:line="240" w:lineRule="auto"/>
        <w:jc w:val="both"/>
        <w:rPr>
          <w:rFonts w:ascii="Aptos" w:eastAsia="Times New Roman" w:hAnsi="Aptos" w:cstheme="minorHAnsi"/>
          <w:sz w:val="26"/>
          <w:szCs w:val="26"/>
          <w:lang w:eastAsia="en-IN"/>
        </w:rPr>
      </w:pPr>
      <w:r w:rsidRPr="00542C16">
        <w:rPr>
          <w:rFonts w:ascii="Aptos" w:eastAsia="Times New Roman" w:hAnsi="Aptos" w:cstheme="minorHAnsi"/>
          <w:b/>
          <w:bCs/>
          <w:sz w:val="26"/>
          <w:szCs w:val="26"/>
          <w:lang w:eastAsia="en-IN"/>
        </w:rPr>
        <w:t>In summary</w:t>
      </w:r>
      <w:r w:rsidRPr="00542C16">
        <w:rPr>
          <w:rFonts w:ascii="Aptos" w:eastAsia="Times New Roman" w:hAnsi="Aptos" w:cstheme="minorHAnsi"/>
          <w:sz w:val="26"/>
          <w:szCs w:val="26"/>
          <w:lang w:eastAsia="en-IN"/>
        </w:rPr>
        <w:t>, CDM Project 3779 is an important example of how climate finance, community-based rural development, and corporate participation can work together. Accion Fraterna led implementation, Fair Climate Network provided technical and monitoring support, ADATS contributed the pioneering model and experience, and IndiGo Airlines supplied the carbon-finance mechanism that enabled the project to deliver both climate and social benefits to rural households in Anantapur</w:t>
      </w:r>
    </w:p>
    <w:p w14:paraId="7D70B67F" w14:textId="77777777" w:rsidR="0059546B" w:rsidRPr="00542C16" w:rsidRDefault="0059546B">
      <w:pPr>
        <w:rPr>
          <w:rFonts w:ascii="Aptos" w:hAnsi="Aptos" w:cstheme="minorHAnsi"/>
          <w:sz w:val="26"/>
          <w:szCs w:val="26"/>
        </w:rPr>
      </w:pPr>
    </w:p>
    <w:sectPr w:rsidR="0059546B" w:rsidRPr="00542C16" w:rsidSect="00542C16">
      <w:pgSz w:w="11906" w:h="16838"/>
      <w:pgMar w:top="1440" w:right="84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5588D"/>
    <w:multiLevelType w:val="multilevel"/>
    <w:tmpl w:val="9F5E8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57185"/>
    <w:multiLevelType w:val="multilevel"/>
    <w:tmpl w:val="A0EC1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8C0A23"/>
    <w:multiLevelType w:val="multilevel"/>
    <w:tmpl w:val="18CE1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7660418">
    <w:abstractNumId w:val="0"/>
  </w:num>
  <w:num w:numId="2" w16cid:durableId="761797429">
    <w:abstractNumId w:val="1"/>
  </w:num>
  <w:num w:numId="3" w16cid:durableId="15802094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D2"/>
    <w:rsid w:val="002B2893"/>
    <w:rsid w:val="00542C16"/>
    <w:rsid w:val="0059546B"/>
    <w:rsid w:val="005C58A6"/>
    <w:rsid w:val="009839C1"/>
    <w:rsid w:val="00E714D2"/>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C48E9"/>
  <w15:chartTrackingRefBased/>
  <w15:docId w15:val="{0837A984-F999-4320-878D-CE852CB6B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714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3">
    <w:name w:val="heading 3"/>
    <w:basedOn w:val="Normal"/>
    <w:link w:val="Heading3Char"/>
    <w:uiPriority w:val="9"/>
    <w:qFormat/>
    <w:rsid w:val="00E714D2"/>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4D2"/>
    <w:rPr>
      <w:rFonts w:ascii="Times New Roman" w:eastAsia="Times New Roman" w:hAnsi="Times New Roman" w:cs="Times New Roman"/>
      <w:b/>
      <w:bCs/>
      <w:kern w:val="36"/>
      <w:sz w:val="48"/>
      <w:szCs w:val="48"/>
      <w:lang w:eastAsia="en-IN"/>
    </w:rPr>
  </w:style>
  <w:style w:type="character" w:customStyle="1" w:styleId="Heading3Char">
    <w:name w:val="Heading 3 Char"/>
    <w:basedOn w:val="DefaultParagraphFont"/>
    <w:link w:val="Heading3"/>
    <w:uiPriority w:val="9"/>
    <w:rsid w:val="00E714D2"/>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E714D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E714D2"/>
    <w:rPr>
      <w:b/>
      <w:bCs/>
    </w:rPr>
  </w:style>
  <w:style w:type="character" w:customStyle="1" w:styleId="whitespace-normal">
    <w:name w:val="whitespace-normal"/>
    <w:basedOn w:val="DefaultParagraphFont"/>
    <w:rsid w:val="00E714D2"/>
  </w:style>
  <w:style w:type="character" w:styleId="Hyperlink">
    <w:name w:val="Hyperlink"/>
    <w:basedOn w:val="DefaultParagraphFont"/>
    <w:uiPriority w:val="99"/>
    <w:semiHidden/>
    <w:unhideWhenUsed/>
    <w:rsid w:val="00E714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9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indigo.in?utm_source=chatgpt.com" TargetMode="External"/><Relationship Id="rId5" Type="http://schemas.openxmlformats.org/officeDocument/2006/relationships/hyperlink" Target="https://www.fairclimate.com?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2026-06-15T06:46:00Z</cp:lastPrinted>
  <dcterms:created xsi:type="dcterms:W3CDTF">2026-06-15T06:46:00Z</dcterms:created>
  <dcterms:modified xsi:type="dcterms:W3CDTF">2026-06-15T06:46:00Z</dcterms:modified>
</cp:coreProperties>
</file>